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Маломобильные граждане могут проходить диспансеризацию в стационаре</w:t>
      </w:r>
      <w:r/>
    </w:p>
    <w:p>
      <w:pPr>
        <w:ind w:left="0" w:right="0" w:firstLine="540"/>
        <w:jc w:val="both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программу государственных гарантий бесплатного оказания медицинской помощи внесены изменения, направленные на обеспечение доступности диспансеризации для маломобильных граждан. Теперь отдельные категории пациентов имеют возможность пройти диспансеризацию</w:t>
      </w:r>
      <w:r>
        <w:rPr>
          <w:rFonts w:ascii="Arial" w:hAnsi="Arial" w:eastAsia="Arial" w:cs="Arial"/>
          <w:color w:val="000000"/>
          <w:sz w:val="21"/>
        </w:rPr>
        <w:t xml:space="preserve"> в условиях стационара.</w:t>
      </w:r>
      <w:r/>
    </w:p>
    <w:p>
      <w:pPr>
        <w:ind w:left="0" w:right="0" w:firstLine="540"/>
        <w:jc w:val="both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Это касается граждан, чьё состояние здоровья характеризуется стойкими расстройствами функций организма и потребностью в постоянной посторонней помощи, а также проживающих в отдалённых и сельских районах, где затруднена доставка в медицинские организации пе</w:t>
      </w:r>
      <w:r>
        <w:rPr>
          <w:rFonts w:ascii="Arial" w:hAnsi="Arial" w:eastAsia="Arial" w:cs="Arial"/>
          <w:color w:val="000000"/>
          <w:sz w:val="21"/>
        </w:rPr>
        <w:t xml:space="preserve">рвичного звена здравоохранения.</w:t>
      </w:r>
      <w:r/>
    </w:p>
    <w:p>
      <w:pPr>
        <w:ind w:left="0" w:right="0" w:firstLine="540"/>
        <w:jc w:val="both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«Госпитализация таких граждан осуществляется на срок до 3 дней, что позволяет провести все необходимые исследования и консультации специалистов в комфортных и адаптированных условиях. Это особенно важно для тех, кто сталкивается с трудностями при посещении</w:t>
      </w:r>
      <w:r>
        <w:rPr>
          <w:rFonts w:ascii="Arial" w:hAnsi="Arial" w:eastAsia="Arial" w:cs="Arial"/>
          <w:i/>
          <w:color w:val="000000"/>
          <w:sz w:val="21"/>
        </w:rPr>
        <w:t xml:space="preserve"> поликлиник и других медицинских учреждений. Благодаря этому мы сможет устранить барьеры, препятствующие получению качественной медицинской помощи маломобильными гражданами, и предоставить возможности прохождения диспансеризации всем гражданам, независимо </w:t>
      </w:r>
      <w:r>
        <w:rPr>
          <w:rFonts w:ascii="Arial" w:hAnsi="Arial" w:eastAsia="Arial" w:cs="Arial"/>
          <w:i/>
          <w:color w:val="000000"/>
          <w:sz w:val="21"/>
        </w:rPr>
        <w:t xml:space="preserve">от состояния здоровья и места проживания»,</w:t>
      </w:r>
      <w:r>
        <w:rPr>
          <w:rFonts w:ascii="Arial" w:hAnsi="Arial" w:eastAsia="Arial" w:cs="Arial"/>
          <w:color w:val="000000"/>
          <w:sz w:val="21"/>
        </w:rPr>
        <w:t xml:space="preserve"> – подчеркнула директор Территориального фонда обязательного медицинского страхования Ставропольского края СК Натела Павличенко.</w:t>
      </w:r>
      <w:r/>
    </w:p>
    <w:p>
      <w:pPr>
        <w:ind w:left="0" w:right="0" w:firstLine="540"/>
        <w:jc w:val="both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Направление на прохождение обследования в стационаре выдаётся участковым терапевтом, врачом общей практики или фельдшером (при наличии соответствующих полномочий).</w:t>
      </w:r>
      <w:r/>
    </w:p>
    <w:p>
      <w:pPr>
        <w:ind w:left="0" w:right="0" w:firstLine="540"/>
        <w:jc w:val="both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Новые меры значительно расширяют возможности для раннего выявления заболеваний, своевременного начала лечения и улучшения качества жизни маломобильных граждан.</w:t>
      </w:r>
      <w:r/>
    </w:p>
    <w:p>
      <w:pPr>
        <w:ind w:left="0" w:right="0" w:firstLine="0"/>
        <w:spacing w:before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2025-10-27T06:19:41Z</dcterms:modified>
</cp:coreProperties>
</file>