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"/>
        <w:ind w:left="0" w:right="0" w:firstLine="0"/>
        <w:spacing w:before="0" w:after="300" w:line="62" w:lineRule="atLeast"/>
        <w:shd w:val="clear" w:color="ffffff" w:fill="ffffff"/>
        <w:rPr>
          <w:sz w:val="32"/>
          <w:szCs w:val="32"/>
        </w:rPr>
        <w:pBdr>
          <w:top w:val="none" w:color="000000" w:sz="4" w:space="0"/>
          <w:left w:val="none" w:color="000000" w:sz="4" w:space="0"/>
          <w:bottom w:val="single" w:color="E5E5E5" w:sz="6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32"/>
          <w:szCs w:val="32"/>
        </w:rPr>
        <w:t xml:space="preserve">Забота о репродуктивном здоровье женщин в Ставропольском крае: возможности ОМС для каждой</w:t>
      </w:r>
      <w:r>
        <w:rPr>
          <w:sz w:val="32"/>
          <w:szCs w:val="32"/>
        </w:rPr>
      </w:r>
    </w:p>
    <w:p>
      <w:pPr>
        <w:ind w:left="0" w:right="24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В последние годы специалисты отмечают ухудшение репродуктивного здоровья женщин разных возрастов, а также прогнозируют дальнейший рост числа бесплодных женщин. По данным ВОЗ, за последние 10 лет этот показатель уже увеличился почти вдвое, а число бесплодны</w:t>
      </w:r>
      <w:r>
        <w:rPr>
          <w:rFonts w:ascii="Arial" w:hAnsi="Arial" w:eastAsia="Arial" w:cs="Arial"/>
          <w:color w:val="000000"/>
          <w:sz w:val="21"/>
        </w:rPr>
        <w:t xml:space="preserve">х пар во всём мире достигает 5%. Между тем, бесплодие нередко можно предотвратить или вылечить при своевременном обращении к гинекологу и эндокринологу. Именно поэтому необходимы регулярные профилактические обследования у специалистов, чтобы своевременно в</w:t>
      </w:r>
      <w:r>
        <w:rPr>
          <w:rFonts w:ascii="Arial" w:hAnsi="Arial" w:eastAsia="Arial" w:cs="Arial"/>
          <w:color w:val="000000"/>
          <w:sz w:val="21"/>
        </w:rPr>
        <w:t xml:space="preserve">ыявить заболевания репродуктивной системы и гормональные нарушения.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Территориальный фонд обязательного медицинского страхования Ставропольского края напоминает жительницам региона о комплексных мерах поддержки женского здоровья, доступных по полису ОМС. Особое внимание уделяется профилактике, ранней диагностике и сохранени</w:t>
      </w:r>
      <w:r>
        <w:rPr>
          <w:rFonts w:ascii="Arial" w:hAnsi="Arial" w:eastAsia="Arial" w:cs="Arial"/>
          <w:color w:val="000000"/>
          <w:sz w:val="21"/>
        </w:rPr>
        <w:t xml:space="preserve">ю репродуктивного здоровья.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Репродуктивное здоровье женщины – это не только возможность стать матерью, но и общее благополучие организма. Регулярные осмотры и своевременная диагностика позволяют выявлять заболевания на ранних стадиях, предотвращать осложнения, влияющие на фертильност</w:t>
      </w:r>
      <w:r>
        <w:rPr>
          <w:rFonts w:ascii="Arial" w:hAnsi="Arial" w:eastAsia="Arial" w:cs="Arial"/>
          <w:color w:val="000000"/>
          <w:sz w:val="21"/>
        </w:rPr>
        <w:t xml:space="preserve">ь, поддерживать гормональный баланс, снижать риски во время беременности и родов, сохранять качество жизни на всех этапах.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Система ОМС в регионе обеспечивает полный цикл медицинской помощи для пациенток всех возрастов. Так, бесплатно по полису ОМС доступны профилактические осмотры и диспансеризация, включая диспансеризацию репродуктивного здоровья женщин от 18 до 49 лет (ежего</w:t>
      </w:r>
      <w:r>
        <w:rPr>
          <w:rFonts w:ascii="Arial" w:hAnsi="Arial" w:eastAsia="Arial" w:cs="Arial"/>
          <w:color w:val="000000"/>
          <w:sz w:val="21"/>
        </w:rPr>
        <w:t xml:space="preserve">дный осмотр акушера‑гинеколога – с 15 лет, скрининг на выявление новообразований, в том числе рака шейки матки; маммография для женщин старше 40 лет – раз в 2 года, с 50 лет — ежегодно; УЗИ органов малого таза и молочных желёз; анализы на гормоны, инфекции</w:t>
      </w:r>
      <w:r>
        <w:rPr>
          <w:rFonts w:ascii="Arial" w:hAnsi="Arial" w:eastAsia="Arial" w:cs="Arial"/>
          <w:color w:val="000000"/>
          <w:sz w:val="21"/>
        </w:rPr>
        <w:t xml:space="preserve">, передающиеся половым путём (ИППП).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В период беременности после постановки на учёт гарантированы полное наблюдение у акушера‑гинеколога, обязательные скрининги (УЗИ и биохимические анализы на 11–14, 18–21 и 30–34 неделях); лабораторные исследования (анализы крови, мочи, тесты на инфекции); к</w:t>
      </w:r>
      <w:r>
        <w:rPr>
          <w:rFonts w:ascii="Arial" w:hAnsi="Arial" w:eastAsia="Arial" w:cs="Arial"/>
          <w:color w:val="000000"/>
          <w:sz w:val="21"/>
        </w:rPr>
        <w:t xml:space="preserve">онсультации специалистов (терапевт, эндокринолог, офтальмолог, стоматолог и др.); родоразрешение в родильных домах и перинатальных центрах края.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Если всё же самостоятельно женщина забеременеть не может, ей на помощь придут репродуктивные технологии: экстракорпоральное оплодотворение по медицинским показаниям выполняется в рамках ОМС.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В период менопаузы по полису ОМС женщина может получить консультации гинеколога‑эндокринолога, профилактику остеопороза и сердечно‑сосудистых заболеваний.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В текущем году диспансеризацию и профилактические медицинские осмотры прошли более 296 тысяч женщин, в том числе около 61 тысячи проверили своё репродуктивное здоровье. Финансирование из бюджета Территориального фонда ОМС Ставропольского края составило бол</w:t>
      </w:r>
      <w:r>
        <w:rPr>
          <w:rFonts w:ascii="Arial" w:hAnsi="Arial" w:eastAsia="Arial" w:cs="Arial"/>
          <w:color w:val="000000"/>
          <w:sz w:val="21"/>
        </w:rPr>
        <w:t xml:space="preserve">ее 900 млн рублей ( в том числе репродуктивная – свыше 193 млн рублей).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i/>
          <w:color w:val="000000"/>
          <w:sz w:val="21"/>
        </w:rPr>
        <w:t xml:space="preserve">«Женское здоровье требует системного подхода: регулярные осмотры позволяют предотвратить появления жалоб и развития заболевания. Система ОМС в Ставропольском крае предоставляет полный спектр медицинской помощи для сохранения репродуктивного здоровья – от п</w:t>
      </w:r>
      <w:r>
        <w:rPr>
          <w:rFonts w:ascii="Arial" w:hAnsi="Arial" w:eastAsia="Arial" w:cs="Arial"/>
          <w:i/>
          <w:color w:val="000000"/>
          <w:sz w:val="21"/>
        </w:rPr>
        <w:t xml:space="preserve">одростковых консультаций до поддержки в период менопаузы. Наша задача – донести до каждой женщины информацию о доступности медицинской помощи по полису ОМС»,</w:t>
      </w:r>
      <w:r>
        <w:rPr>
          <w:rFonts w:ascii="Arial" w:hAnsi="Arial" w:eastAsia="Arial" w:cs="Arial"/>
          <w:color w:val="000000"/>
          <w:sz w:val="21"/>
        </w:rPr>
        <w:t xml:space="preserve"> – отмечает директор Территориального фонда обязательного медицинского страхования Ставропольского края Натела Павличенко.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ankina</cp:lastModifiedBy>
  <cp:revision>1</cp:revision>
  <dcterms:modified xsi:type="dcterms:W3CDTF">2026-06-10T11:05:34Z</dcterms:modified>
</cp:coreProperties>
</file>