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</w:rPr>
        <w:t xml:space="preserve">Актуализация данных полиса ОМС: когда и как это сделать</w:t>
      </w:r>
      <w:r>
        <w:rPr>
          <w:sz w:val="32"/>
          <w:szCs w:val="32"/>
        </w:rPr>
      </w:r>
    </w:p>
    <w:p>
      <w:pPr>
        <w:ind w:left="0" w:right="24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43125" cy="14287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4481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43125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8.75pt;height:112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Полис ОМС – ваш ключ к бесплатной медицинской помощи в России. Важно, чтобы данные в нём были актуальными: это гарантирует беспрепятственный доступ к услугам в рамках программы государственных гарантий.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Актуализация данных полиса обязательна: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5364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при замене паспорта;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7310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изменении фамилии, имени или отчества (например, после заключения или расторжения брака); даты или места рождения (в случае обнаружения ошибки в документе); состояния гражданства (если вы приобрели гражданство РФ).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Актуальный полис ОМС гарантирует: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78726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беспрепятственное получение медицинской помощи в любом регионе России;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531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корректное внесение данных в медицинские информационные системы;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5635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отсутствие задержек при оформлении направлений на обследования и лечение;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0963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возможность записи к врачу через электронные сервисы;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2872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исключение ситуаций, когда из‑за неактуальных данных могут отказать в оказании помощи.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Актуализировать можно лично в офисе страховой медицинской организации. Возьмите с собой документы: паспорт РФ (или временное удостоверение личности); СНИЛС; старый полис ОМС (если он не утерян); документ, подтверждающий изменение данных (например, свидетел</w:t>
      </w:r>
      <w:r>
        <w:rPr>
          <w:rFonts w:ascii="Arial" w:hAnsi="Arial" w:eastAsia="Arial" w:cs="Arial"/>
          <w:color w:val="000000"/>
          <w:sz w:val="21"/>
        </w:rPr>
        <w:t xml:space="preserve">ьство о браке или смене имени).</w:t>
      </w:r>
      <w:r/>
    </w:p>
    <w:p>
      <w:pPr>
        <w:ind w:left="0" w:right="0" w:firstLine="540"/>
        <w:jc w:val="both"/>
        <w:spacing w:after="300"/>
        <w:pBdr>
          <w:top w:val="single" w:color="008DCE" w:sz="6" w:space="0"/>
          <w:left w:val="single" w:color="008DCE" w:sz="6" w:space="0"/>
          <w:bottom w:val="single" w:color="008DCE" w:sz="6" w:space="0"/>
          <w:right w:val="single" w:color="008DCE" w:sz="6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Важно:</w:t>
      </w:r>
      <w:r>
        <w:rPr>
          <w:rFonts w:ascii="Arial" w:hAnsi="Arial" w:eastAsia="Arial" w:cs="Arial"/>
          <w:color w:val="000000"/>
          <w:sz w:val="21"/>
        </w:rPr>
        <w:t xml:space="preserve"> Полис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персонифицированного учёта сведений о застрахованных лицах (до 1 </w:t>
      </w:r>
      <w:r>
        <w:rPr>
          <w:rFonts w:ascii="Arial" w:hAnsi="Arial" w:eastAsia="Arial" w:cs="Arial"/>
          <w:color w:val="000000"/>
          <w:sz w:val="21"/>
        </w:rPr>
        <w:t xml:space="preserve">декабря 2022 года полис единого образца выпускался в форме бумажного бланка или в виде пластиковой карты с электронным носителем информации). В настоящее время полис ОМС изготавливается в цифровом формате и представляет собой линейный штрих код, который на</w:t>
      </w:r>
      <w:r>
        <w:rPr>
          <w:rFonts w:ascii="Arial" w:hAnsi="Arial" w:eastAsia="Arial" w:cs="Arial"/>
          <w:color w:val="000000"/>
          <w:sz w:val="21"/>
        </w:rPr>
        <w:t xml:space="preserve">ходится в личном кабинете на портале «Госуслуги», на официальном сайте территориального фонда или его возможно распечатать в офисе страховой. При этом ранее выданные полисы на материальном носителе (бумажный или пластиковый) имеют равнозначную силу.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«Полис ОМС – это гарантия права застрахованных граждан на бесплатную медицинскую помощь. Если ваши данные изменились, не откладывайте замену: это займёт минимум времени, но избавит от возможных сложностей при обращении к врачу. Только по итогам 2025 года п</w:t>
      </w:r>
      <w:r>
        <w:rPr>
          <w:rFonts w:ascii="Arial" w:hAnsi="Arial" w:eastAsia="Arial" w:cs="Arial"/>
          <w:i/>
          <w:color w:val="000000"/>
          <w:sz w:val="21"/>
        </w:rPr>
        <w:t xml:space="preserve">роведено почти 95 тысяч корректировок данных полиса ОМС»,</w:t>
      </w:r>
      <w:r>
        <w:rPr>
          <w:rFonts w:ascii="Arial" w:hAnsi="Arial" w:eastAsia="Arial" w:cs="Arial"/>
          <w:color w:val="000000"/>
          <w:sz w:val="21"/>
        </w:rPr>
        <w:t xml:space="preserve"> – отмечает директор Территориального фонда обязательного медицинского страхования Ставропольского края Натела Павличенко.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 всем вопросам, связанным с заменой и актуализацией данных полиса ОМС, можно обратиться в страховую медицинскую организацию, выдавшую полис; к страховому представителю в поликлинике; по телефону контакт‑центра ТФОМС СК: 8-800-707-11-35.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2026-06-10T11:02:56Z</dcterms:modified>
</cp:coreProperties>
</file>